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Case Report</w:t>
      </w:r>
    </w:p>
    <w:p>
      <w:pPr>
        <w:spacing w:after="220" w:before="140"/>
      </w:pPr>
      <w:r>
        <w:rPr>
          <w:rFonts w:ascii="Calibri" w:cs="Calibri" w:eastAsia="Calibri" w:hAnsi="Calibri"/>
          <w:b w:val="false"/>
          <w:bCs w:val="false"/>
          <w:i w:val="false"/>
          <w:iCs w:val="false"/>
          <w:color w:val="55606B"/>
          <w:sz w:val="19"/>
          <w:szCs w:val="19"/>
        </w:rPr>
        <w:t xml:space="preserve">1,200–2,000 words  ·  abstract 150 words, structured  ·  up to 4 figures  ·  2 tables  ·  about 20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 keywords and abstract</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Keywords</w:t>
      </w:r>
    </w:p>
    <w:p>
      <w:pPr>
        <w:spacing w:after="100" w:before="0"/>
      </w:pPr>
      <w:r>
        <w:rPr>
          <w:rFonts w:ascii="Calibri" w:cs="Calibri" w:eastAsia="Calibri" w:hAnsi="Calibri"/>
          <w:b w:val="false"/>
          <w:bCs w:val="false"/>
          <w:i/>
          <w:iCs/>
          <w:color w:val="55606B"/>
          <w:sz w:val="19"/>
          <w:szCs w:val="19"/>
        </w:rPr>
        <w:t xml:space="preserve">Three to six, MeSH terms preferred. One per box on the form; the first three are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Abstract — maximum 150 words</w:t>
      </w:r>
    </w:p>
    <w:p>
      <w:pPr>
        <w:spacing w:after="100" w:before="0"/>
      </w:pPr>
      <w:r>
        <w:rPr>
          <w:rFonts w:ascii="Calibri" w:cs="Calibri" w:eastAsia="Calibri" w:hAnsi="Calibri"/>
          <w:b w:val="false"/>
          <w:bCs w:val="false"/>
          <w:i/>
          <w:iCs/>
          <w:color w:val="55606B"/>
          <w:sz w:val="19"/>
          <w:szCs w:val="19"/>
        </w:rPr>
        <w:t xml:space="preserve">Structured. Use the headings Background, Methods, Results and Conclusion within the one box.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pStyle w:val="Heading2"/>
        <w:spacing w:after="80" w:before="220"/>
      </w:pPr>
      <w:r>
        <w:rPr>
          <w:rFonts w:ascii="Calibri" w:cs="Calibri" w:eastAsia="Calibri" w:hAnsi="Calibri"/>
          <w:b/>
          <w:bCs/>
          <w:color w:val="0B7F74"/>
          <w:sz w:val="22"/>
          <w:szCs w:val="22"/>
        </w:rPr>
        <w:t xml:space="preserve">Introduction</w:t>
      </w:r>
    </w:p>
    <w:p>
      <w:pPr>
        <w:spacing w:after="100" w:before="0"/>
      </w:pPr>
      <w:r>
        <w:rPr>
          <w:rFonts w:ascii="Calibri" w:cs="Calibri" w:eastAsia="Calibri" w:hAnsi="Calibri"/>
          <w:b w:val="false"/>
          <w:bCs w:val="false"/>
          <w:i/>
          <w:iCs/>
          <w:color w:val="55606B"/>
          <w:sz w:val="19"/>
          <w:szCs w:val="19"/>
        </w:rPr>
        <w:t xml:space="preserve">Why this case is worth reporting. What is already known about the condition or the tool.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Case Presentation</w:t>
      </w:r>
    </w:p>
    <w:p>
      <w:pPr>
        <w:spacing w:after="100" w:before="0"/>
      </w:pPr>
      <w:r>
        <w:rPr>
          <w:rFonts w:ascii="Calibri" w:cs="Calibri" w:eastAsia="Calibri" w:hAnsi="Calibri"/>
          <w:b w:val="false"/>
          <w:bCs w:val="false"/>
          <w:i/>
          <w:iCs/>
          <w:color w:val="55606B"/>
          <w:sz w:val="19"/>
          <w:szCs w:val="19"/>
        </w:rPr>
        <w:t xml:space="preserve">The patient, the timeline, the investigations, the treatment and the outcome. No detail that could identify the patient.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Role of the Digital Tool</w:t>
      </w:r>
    </w:p>
    <w:p>
      <w:pPr>
        <w:spacing w:after="100" w:before="0"/>
      </w:pPr>
      <w:r>
        <w:rPr>
          <w:rFonts w:ascii="Calibri" w:cs="Calibri" w:eastAsia="Calibri" w:hAnsi="Calibri"/>
          <w:b w:val="false"/>
          <w:bCs w:val="false"/>
          <w:i/>
          <w:iCs/>
          <w:color w:val="55606B"/>
          <w:sz w:val="19"/>
          <w:szCs w:val="19"/>
        </w:rPr>
        <w:t xml:space="preserve">What the tool or model contributed, at what point, and what the clinician did with its output. Say plainly where it was wrong as well as where it helped.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Discussion</w:t>
      </w:r>
    </w:p>
    <w:p>
      <w:pPr>
        <w:spacing w:after="100" w:before="0"/>
      </w:pPr>
      <w:r>
        <w:rPr>
          <w:rFonts w:ascii="Calibri" w:cs="Calibri" w:eastAsia="Calibri" w:hAnsi="Calibri"/>
          <w:b w:val="false"/>
          <w:bCs w:val="false"/>
          <w:i/>
          <w:iCs/>
          <w:color w:val="55606B"/>
          <w:sz w:val="19"/>
          <w:szCs w:val="19"/>
        </w:rPr>
        <w:t xml:space="preserve">What the case teaches, how it sits against published cases, and the limitations.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Conclusion</w:t>
      </w:r>
    </w:p>
    <w:p>
      <w:pPr>
        <w:spacing w:after="100" w:before="0"/>
      </w:pPr>
      <w:r>
        <w:rPr>
          <w:rFonts w:ascii="Calibri" w:cs="Calibri" w:eastAsia="Calibri" w:hAnsi="Calibri"/>
          <w:b w:val="false"/>
          <w:bCs w:val="false"/>
          <w:i/>
          <w:iCs/>
          <w:color w:val="55606B"/>
          <w:sz w:val="19"/>
          <w:szCs w:val="19"/>
        </w:rPr>
        <w:t xml:space="preserve">The lesson for practice. Do not generalise from one patient.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4 figures and 2 tables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20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2026-08-04T04:42:03.722Z</dcterms:created>
  <dcterms:modified xsi:type="dcterms:W3CDTF">2026-08-04T04:42:03.722Z</dcterms:modified>
</cp:coreProperties>
</file>

<file path=docProps/custom.xml><?xml version="1.0" encoding="utf-8"?>
<Properties xmlns="http://schemas.openxmlformats.org/officeDocument/2006/custom-properties" xmlns:vt="http://schemas.openxmlformats.org/officeDocument/2006/docPropsVTypes"/>
</file>