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Short Communication</w:t>
      </w:r>
    </w:p>
    <w:p>
      <w:pPr>
        <w:spacing w:after="220" w:before="140"/>
      </w:pPr>
      <w:r>
        <w:rPr>
          <w:rFonts w:ascii="Calibri" w:cs="Calibri" w:eastAsia="Calibri" w:hAnsi="Calibri"/>
          <w:b w:val="false"/>
          <w:bCs w:val="false"/>
          <w:i w:val="false"/>
          <w:iCs w:val="false"/>
          <w:color w:val="55606B"/>
          <w:sz w:val="19"/>
          <w:szCs w:val="19"/>
        </w:rPr>
        <w:t xml:space="preserve">1,500–2,000 words  ·  abstract 150 words, structured  ·  up to 3 figures  ·  2 tables  ·  about 15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150 words</w:t>
      </w:r>
    </w:p>
    <w:p>
      <w:pPr>
        <w:spacing w:after="100" w:before="0"/>
      </w:pPr>
      <w:r>
        <w:rPr>
          <w:rFonts w:ascii="Calibri" w:cs="Calibri" w:eastAsia="Calibri" w:hAnsi="Calibri"/>
          <w:b w:val="false"/>
          <w:bCs w:val="false"/>
          <w:i/>
          <w:iCs/>
          <w:color w:val="55606B"/>
          <w:sz w:val="19"/>
          <w:szCs w:val="19"/>
        </w:rPr>
        <w:t xml:space="preserve">Structured. Use the headings Background, Methods, Results and Conclusion within the one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Introduction</w:t>
      </w:r>
    </w:p>
    <w:p>
      <w:pPr>
        <w:spacing w:after="100" w:before="0"/>
      </w:pPr>
      <w:r>
        <w:rPr>
          <w:rFonts w:ascii="Calibri" w:cs="Calibri" w:eastAsia="Calibri" w:hAnsi="Calibri"/>
          <w:b w:val="false"/>
          <w:bCs w:val="false"/>
          <w:i/>
          <w:iCs/>
          <w:color w:val="55606B"/>
          <w:sz w:val="19"/>
          <w:szCs w:val="19"/>
        </w:rPr>
        <w:t xml:space="preserve">Why the question matters, briefly, and the aim in one sentence.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Methods</w:t>
      </w:r>
    </w:p>
    <w:p>
      <w:pPr>
        <w:spacing w:after="100" w:before="0"/>
      </w:pPr>
      <w:r>
        <w:rPr>
          <w:rFonts w:ascii="Calibri" w:cs="Calibri" w:eastAsia="Calibri" w:hAnsi="Calibri"/>
          <w:b w:val="false"/>
          <w:bCs w:val="false"/>
          <w:i/>
          <w:iCs/>
          <w:color w:val="55606B"/>
          <w:sz w:val="19"/>
          <w:szCs w:val="19"/>
        </w:rPr>
        <w:t xml:space="preserve">Design, setting, participants, variables and statistics, in brief.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Results &amp; Discussion</w:t>
      </w:r>
    </w:p>
    <w:p>
      <w:pPr>
        <w:spacing w:after="100" w:before="0"/>
      </w:pPr>
      <w:r>
        <w:rPr>
          <w:rFonts w:ascii="Calibri" w:cs="Calibri" w:eastAsia="Calibri" w:hAnsi="Calibri"/>
          <w:b w:val="false"/>
          <w:bCs w:val="false"/>
          <w:i/>
          <w:iCs/>
          <w:color w:val="55606B"/>
          <w:sz w:val="19"/>
          <w:szCs w:val="19"/>
        </w:rPr>
        <w:t xml:space="preserve">Findings, then what they mean and their limitations, in one section.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3 figures and 2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15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2026-08-04T04:42:03.853Z</dcterms:created>
  <dcterms:modified xsi:type="dcterms:W3CDTF">2026-08-04T04:42:03.853Z</dcterms:modified>
</cp:coreProperties>
</file>

<file path=docProps/custom.xml><?xml version="1.0" encoding="utf-8"?>
<Properties xmlns="http://schemas.openxmlformats.org/officeDocument/2006/custom-properties" xmlns:vt="http://schemas.openxmlformats.org/officeDocument/2006/docPropsVTypes"/>
</file>